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B7" w:rsidRPr="00D71E3B" w:rsidRDefault="000F45B7" w:rsidP="0023095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l-GR"/>
        </w:rPr>
      </w:pPr>
      <w:r w:rsidRPr="00D71E3B">
        <w:rPr>
          <w:b/>
          <w:lang w:val="el-GR"/>
        </w:rPr>
        <w:t>ΑΝΑΚΟΙΝΩΣΗ ΣΧΕΤΙΚΑ ΜΕ ΤΙΣ ΔΩΡΕΕΣ ΣΤΟΥΣ ΣΕΙΣΜΟΠΑΘΕΙΣ</w:t>
      </w:r>
    </w:p>
    <w:p w:rsidR="00230954" w:rsidRPr="00D71E3B" w:rsidRDefault="002309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BE7617" w:rsidRPr="00D71E3B" w:rsidRDefault="006E1D2C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Λυπούμαστε βαθιά λόγω τ</w:t>
      </w:r>
      <w:r w:rsidR="004F7B4F" w:rsidRPr="00D71E3B">
        <w:rPr>
          <w:lang w:val="el-GR"/>
        </w:rPr>
        <w:t xml:space="preserve">ων θανάτων και της καταστροφής που προκλήθηκε από τον σεισμό που χτύπησε την Τουρκία. </w:t>
      </w:r>
      <w:r w:rsidR="003D304C" w:rsidRPr="00D71E3B">
        <w:rPr>
          <w:lang w:val="el-GR"/>
        </w:rPr>
        <w:t xml:space="preserve">Ευχόμαστε </w:t>
      </w:r>
      <w:r w:rsidR="00250EB3" w:rsidRPr="00D71E3B">
        <w:rPr>
          <w:lang w:val="el-GR"/>
        </w:rPr>
        <w:t>ο Θεός να αναπαύσει τις ψυχές των θυμάτων</w:t>
      </w:r>
      <w:r w:rsidR="003D304C" w:rsidRPr="00D71E3B">
        <w:rPr>
          <w:lang w:val="el-GR"/>
        </w:rPr>
        <w:t xml:space="preserve"> και ταχύτατη ανάρρωση στου</w:t>
      </w:r>
      <w:r w:rsidR="00481A9B" w:rsidRPr="00D71E3B">
        <w:rPr>
          <w:lang w:val="el-GR"/>
        </w:rPr>
        <w:t>ς</w:t>
      </w:r>
      <w:r w:rsidR="003D304C" w:rsidRPr="00D71E3B">
        <w:rPr>
          <w:lang w:val="el-GR"/>
        </w:rPr>
        <w:t xml:space="preserve"> τραυματίες.</w:t>
      </w:r>
      <w:r w:rsidRPr="00D71E3B">
        <w:rPr>
          <w:lang w:val="el-GR"/>
        </w:rPr>
        <w:t xml:space="preserve"> </w:t>
      </w:r>
    </w:p>
    <w:p w:rsidR="007A59D7" w:rsidRPr="00D71E3B" w:rsidRDefault="003D304C" w:rsidP="007A59D7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Δωρέες υποστηρικτικά προς τις επιχειρήσεις έρευνας και διάσωσης </w:t>
      </w:r>
      <w:r w:rsidR="007A59D7" w:rsidRPr="00D71E3B">
        <w:rPr>
          <w:lang w:val="el-GR"/>
        </w:rPr>
        <w:t>ενόψει των πρόσφατων σεισμών στην Τουρκία μπορούν να πραγματοποιηθούν μέσω των παρακάτω επίσημων ιστότοπων:</w:t>
      </w:r>
    </w:p>
    <w:p w:rsidR="00BE7617" w:rsidRPr="00D71E3B" w:rsidRDefault="009C54C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Hyperlink"/>
          <w:color w:val="auto"/>
          <w:u w:val="none"/>
          <w:lang w:val="el-GR"/>
        </w:rPr>
      </w:pPr>
      <w:hyperlink r:id="rId6" w:history="1">
        <w:r w:rsidR="007A59D7" w:rsidRPr="00D71E3B">
          <w:rPr>
            <w:rStyle w:val="Hyperlink"/>
            <w:color w:val="auto"/>
            <w:u w:val="none"/>
            <w:lang w:val="en-GB"/>
          </w:rPr>
          <w:t>https</w:t>
        </w:r>
        <w:r w:rsidR="007A59D7" w:rsidRPr="00D71E3B">
          <w:rPr>
            <w:rStyle w:val="Hyperlink"/>
            <w:color w:val="auto"/>
            <w:u w:val="none"/>
            <w:lang w:val="el-GR"/>
          </w:rPr>
          <w:t>://</w:t>
        </w:r>
        <w:r w:rsidR="007A59D7" w:rsidRPr="00D71E3B">
          <w:rPr>
            <w:rStyle w:val="Hyperlink"/>
            <w:color w:val="auto"/>
            <w:u w:val="none"/>
            <w:lang w:val="en-GB"/>
          </w:rPr>
          <w:t>www</w:t>
        </w:r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kizilay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r w:rsidR="007A59D7" w:rsidRPr="00D71E3B">
          <w:rPr>
            <w:rStyle w:val="Hyperlink"/>
            <w:color w:val="auto"/>
            <w:u w:val="none"/>
            <w:lang w:val="en-GB"/>
          </w:rPr>
          <w:t>org</w:t>
        </w:r>
        <w:r w:rsidR="007A59D7" w:rsidRPr="00D71E3B">
          <w:rPr>
            <w:rStyle w:val="Hyperlink"/>
            <w:color w:val="auto"/>
            <w:u w:val="none"/>
            <w:lang w:val="el-GR"/>
          </w:rPr>
          <w:t>.</w:t>
        </w:r>
        <w:r w:rsidR="007A59D7" w:rsidRPr="00D71E3B">
          <w:rPr>
            <w:rStyle w:val="Hyperlink"/>
            <w:color w:val="auto"/>
            <w:u w:val="none"/>
            <w:lang w:val="en-GB"/>
          </w:rPr>
          <w:t>tr</w:t>
        </w:r>
        <w:r w:rsidR="007A59D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BagisYap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/404/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pazarcik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-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depremi</w:t>
        </w:r>
        <w:proofErr w:type="spellEnd"/>
        <w:r w:rsidR="007A59D7" w:rsidRPr="00D71E3B">
          <w:rPr>
            <w:rStyle w:val="Hyperlink"/>
            <w:color w:val="auto"/>
            <w:u w:val="none"/>
            <w:lang w:val="el-GR"/>
          </w:rPr>
          <w:t>-</w:t>
        </w:r>
        <w:proofErr w:type="spellStart"/>
        <w:r w:rsidR="007A59D7" w:rsidRPr="00D71E3B">
          <w:rPr>
            <w:rStyle w:val="Hyperlink"/>
            <w:color w:val="auto"/>
            <w:u w:val="none"/>
            <w:lang w:val="en-GB"/>
          </w:rPr>
          <w:t>bagisi</w:t>
        </w:r>
        <w:proofErr w:type="spellEnd"/>
      </w:hyperlink>
    </w:p>
    <w:p w:rsidR="00BE7617" w:rsidRPr="00D71E3B" w:rsidRDefault="009C54C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hyperlink r:id="rId7" w:history="1">
        <w:r w:rsidR="00BE7617" w:rsidRPr="00D71E3B">
          <w:rPr>
            <w:rStyle w:val="Hyperlink"/>
            <w:color w:val="auto"/>
            <w:u w:val="none"/>
            <w:lang w:val="en-GB"/>
          </w:rPr>
          <w:t>https</w:t>
        </w:r>
        <w:r w:rsidR="00BE7617" w:rsidRPr="00D71E3B">
          <w:rPr>
            <w:rStyle w:val="Hyperlink"/>
            <w:color w:val="auto"/>
            <w:u w:val="none"/>
            <w:lang w:val="el-GR"/>
          </w:rPr>
          <w:t>://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bagis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tdv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r w:rsidR="00BE7617" w:rsidRPr="00D71E3B">
          <w:rPr>
            <w:rStyle w:val="Hyperlink"/>
            <w:color w:val="auto"/>
            <w:u w:val="none"/>
            <w:lang w:val="en-GB"/>
          </w:rPr>
          <w:t>org</w:t>
        </w:r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afet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deprem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-25</w:t>
        </w:r>
      </w:hyperlink>
    </w:p>
    <w:p w:rsidR="005301E6" w:rsidRPr="00D71E3B" w:rsidRDefault="009C54C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hyperlink r:id="rId8" w:history="1">
        <w:r w:rsidR="00BE7617" w:rsidRPr="00D71E3B">
          <w:rPr>
            <w:rStyle w:val="Hyperlink"/>
            <w:color w:val="auto"/>
            <w:u w:val="none"/>
            <w:lang w:val="en-GB"/>
          </w:rPr>
          <w:t>https</w:t>
        </w:r>
        <w:r w:rsidR="00BE7617" w:rsidRPr="00D71E3B">
          <w:rPr>
            <w:rStyle w:val="Hyperlink"/>
            <w:color w:val="auto"/>
            <w:u w:val="none"/>
            <w:lang w:val="el-GR"/>
          </w:rPr>
          <w:t>://</w:t>
        </w:r>
        <w:r w:rsidR="00BE7617" w:rsidRPr="00D71E3B">
          <w:rPr>
            <w:rStyle w:val="Hyperlink"/>
            <w:color w:val="auto"/>
            <w:u w:val="none"/>
            <w:lang w:val="en-GB"/>
          </w:rPr>
          <w:t>www</w:t>
        </w:r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afad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r w:rsidR="00BE7617" w:rsidRPr="00D71E3B">
          <w:rPr>
            <w:rStyle w:val="Hyperlink"/>
            <w:color w:val="auto"/>
            <w:u w:val="none"/>
            <w:lang w:val="en-GB"/>
          </w:rPr>
          <w:t>gov</w:t>
        </w:r>
        <w:r w:rsidR="00BE7617" w:rsidRPr="00D71E3B">
          <w:rPr>
            <w:rStyle w:val="Hyperlink"/>
            <w:color w:val="auto"/>
            <w:u w:val="none"/>
            <w:lang w:val="el-GR"/>
          </w:rPr>
          <w:t>.</w:t>
        </w:r>
        <w:r w:rsidR="00BE7617" w:rsidRPr="00D71E3B">
          <w:rPr>
            <w:rStyle w:val="Hyperlink"/>
            <w:color w:val="auto"/>
            <w:u w:val="none"/>
            <w:lang w:val="en-GB"/>
          </w:rPr>
          <w:t>tr</w:t>
        </w:r>
        <w:r w:rsidR="00BE7617" w:rsidRPr="00D71E3B">
          <w:rPr>
            <w:rStyle w:val="Hyperlink"/>
            <w:color w:val="auto"/>
            <w:u w:val="none"/>
            <w:lang w:val="el-GR"/>
          </w:rPr>
          <w:t>/</w:t>
        </w:r>
        <w:proofErr w:type="spellStart"/>
        <w:r w:rsidR="00BE7617" w:rsidRPr="00D71E3B">
          <w:rPr>
            <w:rStyle w:val="Hyperlink"/>
            <w:color w:val="auto"/>
            <w:u w:val="none"/>
            <w:lang w:val="en-GB"/>
          </w:rPr>
          <w:t>depremkampanyasi</w:t>
        </w:r>
        <w:proofErr w:type="spellEnd"/>
        <w:r w:rsidR="00BE7617" w:rsidRPr="00D71E3B">
          <w:rPr>
            <w:rStyle w:val="Hyperlink"/>
            <w:color w:val="auto"/>
            <w:u w:val="none"/>
            <w:lang w:val="el-GR"/>
          </w:rPr>
          <w:t>2</w:t>
        </w:r>
      </w:hyperlink>
    </w:p>
    <w:p w:rsidR="00BE7617" w:rsidRDefault="00F9641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Οι εθελοντές που επιθυμούν να στείλουν βοήθεια σε είδος στους σεισμοπαθείς στην Τουρκία, παρακαλούνται όπως φέρουν τα παρακάτω είδη στα σημεία συγκέντρωσης όπως αυτά παρατίθενται</w:t>
      </w:r>
      <w:r w:rsidR="008D3446" w:rsidRPr="00D71E3B">
        <w:rPr>
          <w:lang w:val="el-GR"/>
        </w:rPr>
        <w:t xml:space="preserve"> στη συνέχεια</w:t>
      </w:r>
      <w:r w:rsidR="00F1045A" w:rsidRPr="00D71E3B">
        <w:rPr>
          <w:lang w:val="el-GR"/>
        </w:rPr>
        <w:t xml:space="preserve"> (τα είδη δεν θα πρέπει να είναι χρησιμοποιημένα για λόγους </w:t>
      </w:r>
      <w:r w:rsidR="007319F1" w:rsidRPr="00D71E3B">
        <w:rPr>
          <w:lang w:val="el-GR"/>
        </w:rPr>
        <w:t>υγιεινής)</w:t>
      </w:r>
      <w:r w:rsidR="008D3446" w:rsidRPr="00D71E3B">
        <w:rPr>
          <w:lang w:val="el-GR"/>
        </w:rPr>
        <w:t>:</w:t>
      </w:r>
      <w:r w:rsidRPr="00D71E3B">
        <w:rPr>
          <w:lang w:val="el-GR"/>
        </w:rPr>
        <w:t xml:space="preserve"> </w:t>
      </w:r>
    </w:p>
    <w:p w:rsidR="000F6A19" w:rsidRDefault="000F6A19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C54C6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ΠΡΟΤΕΡΑΙΟΤΗΤ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 ΓΙΑ ΕΙΔΗ ΑΝΑΓΚΗΣ</w:t>
      </w:r>
      <w:bookmarkStart w:id="0" w:name="_GoBack"/>
      <w:bookmarkEnd w:id="0"/>
    </w:p>
    <w:p w:rsid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C54C6" w:rsidRPr="009C54C6" w:rsidRDefault="009C54C6" w:rsidP="009C54C6">
      <w:pPr>
        <w:spacing w:after="120" w:line="240" w:lineRule="auto"/>
        <w:ind w:left="4950" w:hanging="495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sectPr w:rsidR="009C54C6" w:rsidRPr="009C54C6" w:rsidSect="00CB547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2EA4" w:rsidRPr="000F6A19" w:rsidRDefault="008B5E68" w:rsidP="00D145D6">
      <w:pPr>
        <w:spacing w:after="120" w:line="240" w:lineRule="auto"/>
        <w:ind w:left="4950" w:hanging="495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Χειμεριν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ές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σκην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ές</w:t>
      </w:r>
    </w:p>
    <w:p w:rsidR="00CE432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Κου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βέρτ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</w:t>
      </w:r>
    </w:p>
    <w:p w:rsidR="00A82EA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Γεννήτρι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ες</w:t>
      </w:r>
    </w:p>
    <w:p w:rsidR="00A82EA4" w:rsidRPr="000F6A19" w:rsidRDefault="008B5E68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Θερμ</w:t>
      </w:r>
      <w:proofErr w:type="spellEnd"/>
      <w:r w:rsidR="00CE4324"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άστρες</w:t>
      </w:r>
    </w:p>
    <w:p w:rsidR="00A82EA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Υπ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νόσ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ακοι</w:t>
      </w:r>
    </w:p>
    <w:p w:rsidR="00A82EA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Στρώμ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ατα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γι</w:t>
      </w:r>
      <w:proofErr w:type="spellEnd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α </w:t>
      </w:r>
      <w:proofErr w:type="spellStart"/>
      <w:r w:rsidRPr="000F6A19">
        <w:rPr>
          <w:rFonts w:ascii="Times New Roman" w:hAnsi="Times New Roman" w:cs="Times New Roman"/>
          <w:b/>
          <w:sz w:val="24"/>
          <w:szCs w:val="24"/>
          <w:u w:val="single"/>
        </w:rPr>
        <w:t>σκηνές</w:t>
      </w:r>
      <w:proofErr w:type="spellEnd"/>
    </w:p>
    <w:p w:rsidR="00CE4324" w:rsidRPr="000F6A19" w:rsidRDefault="002643E6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Στέγη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προκάτ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ξύλο, κοντέινερ</w:t>
      </w:r>
      <w:r w:rsidR="00A82EA4" w:rsidRPr="000F6A19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E4324" w:rsidRPr="000F6A19" w:rsidRDefault="00CE4324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Φορητές τουαλέτες και μπάνια</w:t>
      </w:r>
    </w:p>
    <w:p w:rsidR="000F6A19" w:rsidRDefault="00CE4324" w:rsidP="00D145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sectPr w:rsidR="000F6A19" w:rsidSect="000F6A1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Πτυσόμενα κρ</w:t>
      </w:r>
      <w:r w:rsidR="000F6A19"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βάτια / ράντζα</w:t>
      </w:r>
    </w:p>
    <w:p w:rsidR="008B5E68" w:rsidRPr="00951B24" w:rsidRDefault="002643E6" w:rsidP="008B5E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51B24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951B24">
        <w:rPr>
          <w:rFonts w:ascii="Times New Roman" w:hAnsi="Times New Roman" w:cs="Times New Roman"/>
          <w:sz w:val="24"/>
          <w:szCs w:val="24"/>
          <w:lang w:val="el-GR"/>
        </w:rPr>
        <w:tab/>
      </w:r>
      <w:r w:rsidR="00A82EA4" w:rsidRPr="00951B24">
        <w:rPr>
          <w:rFonts w:ascii="Times New Roman" w:hAnsi="Times New Roman" w:cs="Times New Roman"/>
          <w:sz w:val="24"/>
          <w:szCs w:val="24"/>
        </w:rPr>
        <w:tab/>
      </w:r>
    </w:p>
    <w:p w:rsidR="008B5E68" w:rsidRPr="000F6A19" w:rsidRDefault="000F6A19" w:rsidP="000F6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Επί του παρόντος, έχουν συγκεντρωθεί αρκετές δωρεές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στα είδη 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ρο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υχισμού</w:t>
      </w:r>
      <w:r w:rsidRPr="000F6A19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.</w:t>
      </w:r>
    </w:p>
    <w:p w:rsidR="00A82EA4" w:rsidRPr="000F6A19" w:rsidRDefault="008B5E68" w:rsidP="00A82E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Pr="00951B24">
        <w:rPr>
          <w:rFonts w:ascii="Times New Roman" w:hAnsi="Times New Roman" w:cs="Times New Roman"/>
          <w:sz w:val="24"/>
          <w:szCs w:val="24"/>
        </w:rPr>
        <w:tab/>
      </w:r>
      <w:r w:rsidR="002643E6" w:rsidRPr="00951B2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DA6083" w:rsidRPr="00D71E3B" w:rsidRDefault="00DA608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Παρακαλούμε</w:t>
      </w:r>
      <w:r w:rsidRPr="008B5E68">
        <w:t xml:space="preserve"> </w:t>
      </w:r>
      <w:r w:rsidRPr="00D71E3B">
        <w:rPr>
          <w:lang w:val="el-GR"/>
        </w:rPr>
        <w:t>όπως</w:t>
      </w:r>
      <w:r w:rsidRPr="008B5E68">
        <w:t xml:space="preserve"> </w:t>
      </w:r>
      <w:r w:rsidRPr="00D71E3B">
        <w:rPr>
          <w:lang w:val="el-GR"/>
        </w:rPr>
        <w:t>τοποθετήσετε</w:t>
      </w:r>
      <w:r w:rsidRPr="008B5E68">
        <w:t xml:space="preserve"> </w:t>
      </w:r>
      <w:r w:rsidRPr="00D71E3B">
        <w:rPr>
          <w:lang w:val="el-GR"/>
        </w:rPr>
        <w:t>τα</w:t>
      </w:r>
      <w:r w:rsidRPr="008B5E68">
        <w:t xml:space="preserve"> </w:t>
      </w:r>
      <w:r w:rsidRPr="00D71E3B">
        <w:rPr>
          <w:lang w:val="el-GR"/>
        </w:rPr>
        <w:t>αντικείμενά</w:t>
      </w:r>
      <w:r w:rsidRPr="008B5E68">
        <w:t xml:space="preserve"> </w:t>
      </w:r>
      <w:r w:rsidRPr="00D71E3B">
        <w:rPr>
          <w:lang w:val="el-GR"/>
        </w:rPr>
        <w:t>σας</w:t>
      </w:r>
      <w:r w:rsidRPr="008B5E68">
        <w:t xml:space="preserve"> </w:t>
      </w:r>
      <w:r w:rsidRPr="00D71E3B">
        <w:rPr>
          <w:lang w:val="el-GR"/>
        </w:rPr>
        <w:t>σε</w:t>
      </w:r>
      <w:r w:rsidRPr="008B5E68">
        <w:t xml:space="preserve"> </w:t>
      </w:r>
      <w:r w:rsidRPr="00D71E3B">
        <w:rPr>
          <w:lang w:val="el-GR"/>
        </w:rPr>
        <w:t>διάφανες</w:t>
      </w:r>
      <w:r w:rsidRPr="008B5E68">
        <w:t xml:space="preserve"> </w:t>
      </w:r>
      <w:r w:rsidRPr="00D71E3B">
        <w:rPr>
          <w:lang w:val="el-GR"/>
        </w:rPr>
        <w:t>σακούλες</w:t>
      </w:r>
      <w:r w:rsidRPr="008B5E68">
        <w:t xml:space="preserve"> </w:t>
      </w:r>
      <w:r w:rsidRPr="00D71E3B">
        <w:rPr>
          <w:lang w:val="el-GR"/>
        </w:rPr>
        <w:t>και</w:t>
      </w:r>
      <w:r w:rsidRPr="008B5E68">
        <w:t xml:space="preserve"> </w:t>
      </w:r>
      <w:r w:rsidRPr="00D71E3B">
        <w:rPr>
          <w:lang w:val="el-GR"/>
        </w:rPr>
        <w:t>όπως</w:t>
      </w:r>
      <w:r w:rsidRPr="008B5E68">
        <w:t xml:space="preserve"> </w:t>
      </w:r>
      <w:r w:rsidRPr="00D71E3B">
        <w:rPr>
          <w:lang w:val="el-GR"/>
        </w:rPr>
        <w:t>παρέχετε αναλυτική λίστα με το περιεχόμενο.</w:t>
      </w:r>
    </w:p>
    <w:p w:rsidR="00BE7617" w:rsidRPr="00D71E3B" w:rsidRDefault="00DA608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Οι δωρεές σε είδος θα αποσταλούν στην Τουρκία μέσω των χερσαίων συνόρων </w:t>
      </w:r>
      <w:r w:rsidR="00CF09CA" w:rsidRPr="00D71E3B">
        <w:rPr>
          <w:lang w:val="el-GR"/>
        </w:rPr>
        <w:t xml:space="preserve">ή αεροπορικώς </w:t>
      </w:r>
      <w:r w:rsidR="0097465A" w:rsidRPr="00D71E3B">
        <w:rPr>
          <w:lang w:val="el-GR"/>
        </w:rPr>
        <w:t>το συντομότερο</w:t>
      </w:r>
      <w:r w:rsidR="00CF09CA" w:rsidRPr="00D71E3B">
        <w:rPr>
          <w:lang w:val="el-GR"/>
        </w:rPr>
        <w:t xml:space="preserve"> και κατά προτεραιότητα</w:t>
      </w:r>
      <w:r w:rsidR="00531423" w:rsidRPr="00D71E3B">
        <w:rPr>
          <w:lang w:val="el-GR"/>
        </w:rPr>
        <w:t>.</w:t>
      </w:r>
    </w:p>
    <w:p w:rsidR="00E66908" w:rsidRPr="00D71E3B" w:rsidRDefault="00E6690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>Σημεία συγκέντρωσης δωρεών σε Αθήνα και Θεσσαλονίκη</w:t>
      </w:r>
      <w:r w:rsidRPr="00D71E3B">
        <w:rPr>
          <w:lang w:val="el-GR"/>
        </w:rPr>
        <w:t xml:space="preserve"> (Οι ώρες παράδοσης δωρεών είναι μεταξύ 09:00-17:00. Τυχόν παράδοση δωρεών εκτός ωραρίου παρακαλ</w:t>
      </w:r>
      <w:r w:rsidR="00D71E3B" w:rsidRPr="00D71E3B">
        <w:rPr>
          <w:lang w:val="el-GR"/>
        </w:rPr>
        <w:t>είσθαι</w:t>
      </w:r>
      <w:r w:rsidRPr="00D71E3B">
        <w:rPr>
          <w:lang w:val="el-GR"/>
        </w:rPr>
        <w:t xml:space="preserve"> όπως επικοινωνήσετε με το αρμόδιο Προξενείο μας):</w:t>
      </w:r>
    </w:p>
    <w:p w:rsidR="008A02F4" w:rsidRPr="00D71E3B" w:rsidRDefault="00CD084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Γενικό Προξενείο της Δημοκρατίας της Τουρκίας στην Αθήνα </w:t>
      </w:r>
      <w:r w:rsidRPr="00D71E3B">
        <w:rPr>
          <w:lang w:val="el-GR"/>
        </w:rPr>
        <w:t>Βασιλέως Παύλου 22</w:t>
      </w:r>
      <w:r w:rsidR="008A02F4" w:rsidRPr="00D71E3B">
        <w:rPr>
          <w:lang w:val="el-GR"/>
        </w:rPr>
        <w:t xml:space="preserve">, </w:t>
      </w:r>
      <w:r w:rsidRPr="00D71E3B">
        <w:rPr>
          <w:lang w:val="el-GR"/>
        </w:rPr>
        <w:t>Ψυχικό</w:t>
      </w:r>
      <w:r w:rsidR="008A02F4" w:rsidRPr="00D71E3B">
        <w:rPr>
          <w:lang w:val="el-GR"/>
        </w:rPr>
        <w:t xml:space="preserve">, </w:t>
      </w:r>
      <w:r w:rsidRPr="00D71E3B">
        <w:rPr>
          <w:lang w:val="el-GR"/>
        </w:rPr>
        <w:t>Αθήνα</w:t>
      </w:r>
      <w:r w:rsidR="008A02F4" w:rsidRPr="00D71E3B">
        <w:rPr>
          <w:lang w:val="el-GR"/>
        </w:rPr>
        <w:t xml:space="preserve"> 15452 </w:t>
      </w:r>
    </w:p>
    <w:p w:rsidR="008A02F4" w:rsidRPr="00D71E3B" w:rsidRDefault="00BB2D1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Κτήριο </w:t>
      </w:r>
      <w:proofErr w:type="spellStart"/>
      <w:r w:rsidR="008A02F4" w:rsidRPr="00D71E3B">
        <w:rPr>
          <w:b/>
          <w:lang w:val="en-GB"/>
        </w:rPr>
        <w:t>Goldair</w:t>
      </w:r>
      <w:proofErr w:type="spellEnd"/>
      <w:r w:rsidR="008A02F4" w:rsidRPr="00D71E3B">
        <w:rPr>
          <w:b/>
          <w:lang w:val="el-GR"/>
        </w:rPr>
        <w:t xml:space="preserve"> </w:t>
      </w:r>
      <w:r w:rsidR="008A02F4" w:rsidRPr="00D71E3B">
        <w:rPr>
          <w:b/>
          <w:lang w:val="en-GB"/>
        </w:rPr>
        <w:t>Handling</w:t>
      </w:r>
      <w:r w:rsidR="008A02F4" w:rsidRPr="00D71E3B">
        <w:rPr>
          <w:lang w:val="el-GR"/>
        </w:rPr>
        <w:t xml:space="preserve"> </w:t>
      </w:r>
      <w:r w:rsidR="008A02F4" w:rsidRPr="00D71E3B">
        <w:rPr>
          <w:lang w:val="en-GB"/>
        </w:rPr>
        <w:t>No</w:t>
      </w:r>
      <w:r w:rsidR="008A02F4" w:rsidRPr="00D71E3B">
        <w:rPr>
          <w:lang w:val="el-GR"/>
        </w:rPr>
        <w:t xml:space="preserve">: 24, </w:t>
      </w:r>
      <w:r w:rsidR="005D441B" w:rsidRPr="00D71E3B">
        <w:rPr>
          <w:lang w:val="el-GR"/>
        </w:rPr>
        <w:t>Εμπορευματικός σταθμός</w:t>
      </w:r>
      <w:r w:rsidR="008A02F4" w:rsidRPr="00D71E3B">
        <w:rPr>
          <w:lang w:val="el-GR"/>
        </w:rPr>
        <w:t xml:space="preserve">, </w:t>
      </w:r>
      <w:r w:rsidR="005D441B" w:rsidRPr="00D71E3B">
        <w:rPr>
          <w:lang w:val="el-GR"/>
        </w:rPr>
        <w:t>Διεθνές Αεροδρόμιο Αθηνών</w:t>
      </w:r>
    </w:p>
    <w:p w:rsidR="0074667C" w:rsidRPr="00D71E3B" w:rsidRDefault="00395CC2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Μορφωτικός Πολιτιστικός Σύλλογος Μουσουλμάνων Μακεδονίας &amp; Θράκης </w:t>
      </w:r>
      <w:r w:rsidR="001E23F0" w:rsidRPr="00D71E3B">
        <w:rPr>
          <w:lang w:val="el-GR"/>
        </w:rPr>
        <w:t xml:space="preserve">Ειρήνης </w:t>
      </w:r>
      <w:r w:rsidR="0074667C" w:rsidRPr="00D71E3B">
        <w:rPr>
          <w:lang w:val="el-GR"/>
        </w:rPr>
        <w:t>17,</w:t>
      </w:r>
      <w:r w:rsidR="0074667C" w:rsidRPr="00D71E3B">
        <w:rPr>
          <w:b/>
          <w:lang w:val="el-GR"/>
        </w:rPr>
        <w:t xml:space="preserve"> </w:t>
      </w:r>
      <w:r w:rsidR="0074667C" w:rsidRPr="00D71E3B">
        <w:rPr>
          <w:lang w:val="el-GR"/>
        </w:rPr>
        <w:t>Βαρδάρης 54630, Θεσσαλονίκη</w:t>
      </w:r>
    </w:p>
    <w:p w:rsidR="0074667C" w:rsidRPr="00D71E3B" w:rsidRDefault="0074667C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Αποθήκη </w:t>
      </w:r>
      <w:r w:rsidRPr="00D71E3B">
        <w:rPr>
          <w:b/>
        </w:rPr>
        <w:t>Goldair</w:t>
      </w:r>
      <w:r w:rsidRPr="00D71E3B">
        <w:t xml:space="preserve"> </w:t>
      </w:r>
      <w:r w:rsidRPr="00D71E3B">
        <w:rPr>
          <w:lang w:val="el-GR"/>
        </w:rPr>
        <w:t xml:space="preserve">Αεροδρόμιο «Μακεδονία», Θεσσαλονίκη, Τμήμα Εμπορευμάτων </w:t>
      </w:r>
    </w:p>
    <w:p w:rsidR="00881B8E" w:rsidRPr="00D71E3B" w:rsidRDefault="0074667C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b/>
          <w:lang w:val="el-GR"/>
        </w:rPr>
        <w:t xml:space="preserve"> </w:t>
      </w:r>
      <w:r w:rsidR="005D441B" w:rsidRPr="00D71E3B">
        <w:rPr>
          <w:b/>
          <w:lang w:val="el-GR"/>
        </w:rPr>
        <w:t xml:space="preserve">Μεταφορική Εταιρέια </w:t>
      </w:r>
      <w:r w:rsidR="008A02F4" w:rsidRPr="00D71E3B">
        <w:rPr>
          <w:b/>
          <w:lang w:val="en-GB"/>
        </w:rPr>
        <w:t>SEFA</w:t>
      </w:r>
      <w:r w:rsidR="008A02F4" w:rsidRPr="00D71E3B">
        <w:rPr>
          <w:b/>
          <w:lang w:val="el-GR"/>
        </w:rPr>
        <w:t xml:space="preserve"> </w:t>
      </w:r>
      <w:r w:rsidR="008A02F4" w:rsidRPr="00D71E3B">
        <w:rPr>
          <w:b/>
          <w:lang w:val="en-GB"/>
        </w:rPr>
        <w:t>TRANS</w:t>
      </w:r>
      <w:r w:rsidR="008A02F4" w:rsidRPr="00D71E3B">
        <w:rPr>
          <w:b/>
          <w:lang w:val="el-GR"/>
        </w:rPr>
        <w:t xml:space="preserve"> </w:t>
      </w:r>
      <w:r w:rsidR="00487B05" w:rsidRPr="00D71E3B">
        <w:rPr>
          <w:lang w:val="el-GR"/>
        </w:rPr>
        <w:t>Δημοσθένους</w:t>
      </w:r>
      <w:r w:rsidR="00487B05" w:rsidRPr="00D71E3B">
        <w:rPr>
          <w:b/>
          <w:lang w:val="el-GR"/>
        </w:rPr>
        <w:t xml:space="preserve"> </w:t>
      </w:r>
      <w:r w:rsidR="008A02F4" w:rsidRPr="00D71E3B">
        <w:rPr>
          <w:lang w:val="el-GR"/>
        </w:rPr>
        <w:t xml:space="preserve">31, </w:t>
      </w:r>
      <w:r w:rsidR="00487B05" w:rsidRPr="00D71E3B">
        <w:rPr>
          <w:lang w:val="el-GR"/>
        </w:rPr>
        <w:t>Μενεμένη</w:t>
      </w:r>
      <w:r w:rsidR="008A02F4" w:rsidRPr="00D71E3B">
        <w:rPr>
          <w:lang w:val="el-GR"/>
        </w:rPr>
        <w:t xml:space="preserve">, 54628 </w:t>
      </w:r>
    </w:p>
    <w:p w:rsidR="00230954" w:rsidRPr="00D71E3B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6D3BDF" w:rsidRPr="00D71E3B" w:rsidRDefault="006D3BD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2E0AA3" w:rsidRPr="00D71E3B" w:rsidRDefault="00FB3A0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Για όσους επιθυμούν να στείλουν μέσω ταχυδρομίου τις δωρέες τους σε είδος, </w:t>
      </w:r>
      <w:r w:rsidR="00225981" w:rsidRPr="00D71E3B">
        <w:rPr>
          <w:u w:val="single"/>
          <w:lang w:val="el-GR"/>
        </w:rPr>
        <w:t>οι συσκευασίες πρέπει να συνοδεύονται από λεπτομερή περιγραφή του περιεχομένου και της ποσότητ</w:t>
      </w:r>
      <w:r w:rsidR="002C759F" w:rsidRPr="00D71E3B">
        <w:rPr>
          <w:u w:val="single"/>
          <w:lang w:val="el-GR"/>
        </w:rPr>
        <w:t>α</w:t>
      </w:r>
      <w:r w:rsidR="00225981" w:rsidRPr="00D71E3B">
        <w:rPr>
          <w:u w:val="single"/>
          <w:lang w:val="el-GR"/>
        </w:rPr>
        <w:t xml:space="preserve">ς </w:t>
      </w:r>
      <w:r w:rsidR="002C759F" w:rsidRPr="00D71E3B">
        <w:rPr>
          <w:u w:val="single"/>
          <w:lang w:val="el-GR"/>
        </w:rPr>
        <w:t>αυ</w:t>
      </w:r>
      <w:r w:rsidR="00225981" w:rsidRPr="00D71E3B">
        <w:rPr>
          <w:u w:val="single"/>
          <w:lang w:val="el-GR"/>
        </w:rPr>
        <w:t>το</w:t>
      </w:r>
      <w:r w:rsidR="002C759F" w:rsidRPr="00D71E3B">
        <w:rPr>
          <w:u w:val="single"/>
          <w:lang w:val="el-GR"/>
        </w:rPr>
        <w:t>ύ</w:t>
      </w:r>
      <w:r w:rsidR="00225981" w:rsidRPr="00D71E3B">
        <w:rPr>
          <w:u w:val="single"/>
          <w:lang w:val="el-GR"/>
        </w:rPr>
        <w:t xml:space="preserve"> κα</w:t>
      </w:r>
      <w:r w:rsidR="002C759F" w:rsidRPr="00D71E3B">
        <w:rPr>
          <w:u w:val="single"/>
          <w:lang w:val="el-GR"/>
        </w:rPr>
        <w:t>θώς και</w:t>
      </w:r>
      <w:r w:rsidR="00225981" w:rsidRPr="00D71E3B">
        <w:rPr>
          <w:u w:val="single"/>
          <w:lang w:val="el-GR"/>
        </w:rPr>
        <w:t xml:space="preserve"> να φέρουν </w:t>
      </w:r>
      <w:r w:rsidR="00225981" w:rsidRPr="00D71E3B">
        <w:rPr>
          <w:u w:val="single"/>
          <w:lang w:val="el-GR"/>
        </w:rPr>
        <w:lastRenderedPageBreak/>
        <w:t>την ένδειξη «</w:t>
      </w:r>
      <w:proofErr w:type="spellStart"/>
      <w:r w:rsidR="00416CAA" w:rsidRPr="00D71E3B">
        <w:rPr>
          <w:u w:val="single"/>
          <w:lang w:val="en-GB"/>
        </w:rPr>
        <w:t>D</w:t>
      </w:r>
      <w:r w:rsidR="00225981" w:rsidRPr="00D71E3B">
        <w:rPr>
          <w:u w:val="single"/>
          <w:lang w:val="en-GB"/>
        </w:rPr>
        <w:t>eprem</w:t>
      </w:r>
      <w:proofErr w:type="spellEnd"/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yard</w:t>
      </w:r>
      <w:r w:rsidR="00225981" w:rsidRPr="00D71E3B">
        <w:rPr>
          <w:u w:val="single"/>
          <w:lang w:val="el-GR"/>
        </w:rPr>
        <w:t>ı</w:t>
      </w:r>
      <w:r w:rsidR="00225981" w:rsidRPr="00D71E3B">
        <w:rPr>
          <w:u w:val="single"/>
          <w:lang w:val="en-GB"/>
        </w:rPr>
        <w:t>m</w:t>
      </w:r>
      <w:r w:rsidR="00225981" w:rsidRPr="00D71E3B">
        <w:rPr>
          <w:u w:val="single"/>
          <w:lang w:val="el-GR"/>
        </w:rPr>
        <w:t xml:space="preserve">ı </w:t>
      </w:r>
      <w:proofErr w:type="spellStart"/>
      <w:r w:rsidR="00225981" w:rsidRPr="00D71E3B">
        <w:rPr>
          <w:u w:val="single"/>
          <w:lang w:val="en-GB"/>
        </w:rPr>
        <w:t>i</w:t>
      </w:r>
      <w:proofErr w:type="spellEnd"/>
      <w:r w:rsidR="00225981" w:rsidRPr="00D71E3B">
        <w:rPr>
          <w:u w:val="single"/>
          <w:lang w:val="el-GR"/>
        </w:rPr>
        <w:t>ç</w:t>
      </w:r>
      <w:r w:rsidR="00225981" w:rsidRPr="00D71E3B">
        <w:rPr>
          <w:u w:val="single"/>
          <w:lang w:val="en-GB"/>
        </w:rPr>
        <w:t>in</w:t>
      </w:r>
      <w:r w:rsidR="00225981" w:rsidRPr="00D71E3B">
        <w:rPr>
          <w:u w:val="single"/>
          <w:lang w:val="el-GR"/>
        </w:rPr>
        <w:t>/</w:t>
      </w:r>
      <w:r w:rsidR="00225981" w:rsidRPr="00D71E3B">
        <w:rPr>
          <w:u w:val="single"/>
          <w:lang w:val="en-GB"/>
        </w:rPr>
        <w:t>for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Earthquake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Humanitarian</w:t>
      </w:r>
      <w:r w:rsidR="00225981" w:rsidRPr="00D71E3B">
        <w:rPr>
          <w:u w:val="single"/>
          <w:lang w:val="el-GR"/>
        </w:rPr>
        <w:t xml:space="preserve"> </w:t>
      </w:r>
      <w:r w:rsidR="00225981" w:rsidRPr="00D71E3B">
        <w:rPr>
          <w:u w:val="single"/>
          <w:lang w:val="en-GB"/>
        </w:rPr>
        <w:t>Aid</w:t>
      </w:r>
      <w:r w:rsidR="00225981" w:rsidRPr="00D71E3B">
        <w:rPr>
          <w:u w:val="single"/>
          <w:lang w:val="el-GR"/>
        </w:rPr>
        <w:t>»</w:t>
      </w:r>
      <w:r w:rsidR="00C35FA6" w:rsidRPr="00D71E3B">
        <w:rPr>
          <w:lang w:val="el-GR"/>
        </w:rPr>
        <w:t xml:space="preserve">. Η αποστολή </w:t>
      </w:r>
      <w:r w:rsidR="00F82FC7" w:rsidRPr="00D71E3B">
        <w:rPr>
          <w:lang w:val="el-GR"/>
        </w:rPr>
        <w:t>πρέπει να απευθύνεται</w:t>
      </w:r>
      <w:r w:rsidR="00C35FA6" w:rsidRPr="00D71E3B">
        <w:rPr>
          <w:lang w:val="el-GR"/>
        </w:rPr>
        <w:t xml:space="preserve"> στην παρακάτω διεύθυνση: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Ίδρυμα Αλληλεγγύης και Κοινωνικής Πρόνοιας Άγκυρας</w:t>
      </w:r>
      <w:r w:rsidR="002E0AA3" w:rsidRPr="00D71E3B">
        <w:rPr>
          <w:lang w:val="el-GR"/>
        </w:rPr>
        <w:t xml:space="preserve"> (</w:t>
      </w:r>
      <w:r w:rsidR="002E0AA3" w:rsidRPr="00D71E3B">
        <w:rPr>
          <w:lang w:val="en-GB"/>
        </w:rPr>
        <w:t>Ankara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Governorship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Social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Assistance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Solidarity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Foundation</w:t>
      </w:r>
      <w:r w:rsidR="002E0AA3" w:rsidRPr="00D71E3B">
        <w:rPr>
          <w:lang w:val="el-GR"/>
        </w:rPr>
        <w:t>)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Ανθρωπιστική Βοήθεια για το σεισμό</w:t>
      </w:r>
      <w:r w:rsidR="002E0AA3" w:rsidRPr="00D71E3B">
        <w:rPr>
          <w:lang w:val="el-GR"/>
        </w:rPr>
        <w:t xml:space="preserve"> (</w:t>
      </w:r>
      <w:r w:rsidR="002E0AA3" w:rsidRPr="00D71E3B">
        <w:rPr>
          <w:lang w:val="en-GB"/>
        </w:rPr>
        <w:t>Earthquake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Humanitarian</w:t>
      </w:r>
      <w:r w:rsidR="002E0AA3" w:rsidRPr="00D71E3B">
        <w:rPr>
          <w:lang w:val="el-GR"/>
        </w:rPr>
        <w:t xml:space="preserve"> </w:t>
      </w:r>
      <w:r w:rsidR="002E0AA3" w:rsidRPr="00D71E3B">
        <w:rPr>
          <w:lang w:val="en-GB"/>
        </w:rPr>
        <w:t>Aid </w:t>
      </w:r>
      <w:r w:rsidR="002E0AA3" w:rsidRPr="00D71E3B">
        <w:rPr>
          <w:lang w:val="el-GR"/>
        </w:rPr>
        <w:t>)</w:t>
      </w:r>
    </w:p>
    <w:p w:rsidR="002E0AA3" w:rsidRPr="00D71E3B" w:rsidRDefault="004A574A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l-GR"/>
        </w:rPr>
        <w:t>Άγκυρα/</w:t>
      </w:r>
      <w:r w:rsidR="002E0AA3" w:rsidRPr="00D71E3B">
        <w:rPr>
          <w:lang w:val="en-GB"/>
        </w:rPr>
        <w:t>Ankara</w:t>
      </w:r>
    </w:p>
    <w:p w:rsidR="002E0AA3" w:rsidRPr="00D71E3B" w:rsidRDefault="002E0AA3" w:rsidP="0023095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lang w:val="el-GR"/>
        </w:rPr>
      </w:pPr>
      <w:r w:rsidRPr="00D71E3B">
        <w:rPr>
          <w:lang w:val="en-GB"/>
        </w:rPr>
        <w:t>T</w:t>
      </w:r>
      <w:r w:rsidRPr="00D71E3B">
        <w:rPr>
          <w:lang w:val="el-GR"/>
        </w:rPr>
        <w:t>Ü</w:t>
      </w:r>
      <w:r w:rsidRPr="00D71E3B">
        <w:rPr>
          <w:lang w:val="en-GB"/>
        </w:rPr>
        <w:t>RK</w:t>
      </w:r>
      <w:r w:rsidRPr="00D71E3B">
        <w:rPr>
          <w:lang w:val="el-GR"/>
        </w:rPr>
        <w:t>İ</w:t>
      </w:r>
      <w:r w:rsidRPr="00D71E3B">
        <w:rPr>
          <w:lang w:val="en-GB"/>
        </w:rPr>
        <w:t>YE</w:t>
      </w:r>
    </w:p>
    <w:p w:rsidR="00230954" w:rsidRPr="00D71E3B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</w:p>
    <w:p w:rsidR="001E6A0E" w:rsidRPr="00D71E3B" w:rsidRDefault="00CB1562" w:rsidP="001E6A0E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Η εισαγωγή</w:t>
      </w:r>
      <w:r w:rsidR="001E6A0E" w:rsidRPr="00D71E3B">
        <w:rPr>
          <w:lang w:val="el-GR"/>
        </w:rPr>
        <w:t xml:space="preserve"> των ειδών πρώτης ανάγκης και άλλων ειδών </w:t>
      </w:r>
      <w:r w:rsidRPr="00D71E3B">
        <w:rPr>
          <w:lang w:val="el-GR"/>
        </w:rPr>
        <w:t xml:space="preserve">που θα αποσταλούν από ξένα κράτη στους σεισμοπαθείς στις περιοχές που επλήγησαν από </w:t>
      </w:r>
      <w:r w:rsidR="001706D8" w:rsidRPr="00D71E3B">
        <w:rPr>
          <w:lang w:val="el-GR"/>
        </w:rPr>
        <w:t>καταστροφή/σ</w:t>
      </w:r>
      <w:r w:rsidRPr="00D71E3B">
        <w:rPr>
          <w:lang w:val="el-GR"/>
        </w:rPr>
        <w:t>εισμό</w:t>
      </w:r>
      <w:r w:rsidR="001706D8" w:rsidRPr="00D71E3B">
        <w:rPr>
          <w:lang w:val="el-GR"/>
        </w:rPr>
        <w:t xml:space="preserve"> θα πραγματοποιείται χωρίς την εφαρμογή τελωνειακών δασμών και μέτρων εμπορικής πολιτικής</w:t>
      </w:r>
      <w:r w:rsidRPr="00D71E3B">
        <w:rPr>
          <w:lang w:val="el-GR"/>
        </w:rPr>
        <w:t xml:space="preserve"> </w:t>
      </w:r>
      <w:r w:rsidR="001E6A0E" w:rsidRPr="00D71E3B">
        <w:rPr>
          <w:lang w:val="el-GR"/>
        </w:rPr>
        <w:t xml:space="preserve"> </w:t>
      </w:r>
      <w:r w:rsidR="001706D8" w:rsidRPr="00D71E3B">
        <w:rPr>
          <w:lang w:val="el-GR"/>
        </w:rPr>
        <w:t>υπό την προϋπόθεση ότι η αποστολή απευθύνεται σε</w:t>
      </w:r>
      <w:r w:rsidR="001E6A0E" w:rsidRPr="00D71E3B">
        <w:rPr>
          <w:lang w:val="el-GR"/>
        </w:rPr>
        <w:t>:</w:t>
      </w:r>
    </w:p>
    <w:p w:rsidR="001E6A0E" w:rsidRPr="00D71E3B" w:rsidRDefault="001706D8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D71E3B">
        <w:rPr>
          <w:lang w:val="el-GR"/>
        </w:rPr>
        <w:t>Κυβερνητικούς</w:t>
      </w:r>
      <w:r w:rsidR="001E6A0E" w:rsidRPr="00D71E3B">
        <w:rPr>
          <w:lang w:val="en-GB"/>
        </w:rPr>
        <w:t xml:space="preserve"> </w:t>
      </w:r>
      <w:proofErr w:type="spellStart"/>
      <w:r w:rsidR="001E6A0E" w:rsidRPr="00D71E3B">
        <w:rPr>
          <w:lang w:val="en-GB"/>
        </w:rPr>
        <w:t>οργ</w:t>
      </w:r>
      <w:proofErr w:type="spellEnd"/>
      <w:r w:rsidR="001E6A0E" w:rsidRPr="00D71E3B">
        <w:rPr>
          <w:lang w:val="en-GB"/>
        </w:rPr>
        <w:t>ανισμούς,</w:t>
      </w:r>
    </w:p>
    <w:p w:rsidR="001E6A0E" w:rsidRPr="00D71E3B" w:rsidRDefault="001706D8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D71E3B">
        <w:rPr>
          <w:lang w:val="el-GR"/>
        </w:rPr>
        <w:t>Οργανώσεις δημοσίου συμφέροντος</w:t>
      </w:r>
      <w:r w:rsidR="001E6A0E" w:rsidRPr="00D71E3B">
        <w:rPr>
          <w:lang w:val="en-GB"/>
        </w:rPr>
        <w:t>,</w:t>
      </w:r>
    </w:p>
    <w:p w:rsidR="001E6A0E" w:rsidRPr="00D71E3B" w:rsidRDefault="001E6A0E" w:rsidP="001E6A0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Ιδρύματα που απαλάσσονται από φόρους </w:t>
      </w:r>
      <w:r w:rsidR="001706D8" w:rsidRPr="00D71E3B">
        <w:rPr>
          <w:lang w:val="el-GR"/>
        </w:rPr>
        <w:t xml:space="preserve">όπως </w:t>
      </w:r>
      <w:r w:rsidR="006202E7" w:rsidRPr="00D71E3B">
        <w:rPr>
          <w:lang w:val="el-GR"/>
        </w:rPr>
        <w:t>παρατίθενται στ</w:t>
      </w:r>
      <w:r w:rsidR="00E61D85" w:rsidRPr="00D71E3B">
        <w:rPr>
          <w:lang w:val="el-GR"/>
        </w:rPr>
        <w:t xml:space="preserve">α γραφεία της </w:t>
      </w:r>
      <w:r w:rsidRPr="00D71E3B">
        <w:rPr>
          <w:lang w:val="el-GR"/>
        </w:rPr>
        <w:t xml:space="preserve"> Προεδρία</w:t>
      </w:r>
      <w:r w:rsidR="00E61D85" w:rsidRPr="00D71E3B">
        <w:rPr>
          <w:lang w:val="el-GR"/>
        </w:rPr>
        <w:t>ς</w:t>
      </w:r>
    </w:p>
    <w:p w:rsidR="0030427F" w:rsidRDefault="00C53670" w:rsidP="00CB5473">
      <w:pPr>
        <w:pStyle w:val="NormalWeb"/>
        <w:shd w:val="clear" w:color="auto" w:fill="FFFFFF"/>
        <w:spacing w:before="0" w:beforeAutospacing="0" w:after="120" w:afterAutospacing="0"/>
        <w:ind w:left="360"/>
        <w:jc w:val="both"/>
        <w:rPr>
          <w:lang w:val="el-GR"/>
        </w:rPr>
      </w:pPr>
      <w:r w:rsidRPr="00D71E3B">
        <w:rPr>
          <w:lang w:val="el-GR"/>
        </w:rPr>
        <w:t xml:space="preserve">Για τη διασφάλιση του απρόσκοπτου συντονισμού από τα αρμόδια Υπουργεία, είναι σημαντικό </w:t>
      </w:r>
      <w:r w:rsidR="00E559DF">
        <w:rPr>
          <w:lang w:val="el-GR"/>
        </w:rPr>
        <w:t xml:space="preserve">τα είδη </w:t>
      </w:r>
      <w:r w:rsidR="00B1601E" w:rsidRPr="00D71E3B">
        <w:rPr>
          <w:lang w:val="el-GR"/>
        </w:rPr>
        <w:t>να αποσταλλούν σε μια από τις κάτωθι διευθύνσεις.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İstanbul Merkez Sosyal Yardımlaşma ve Dayanışma Vakfı</w:t>
      </w:r>
      <w:r w:rsidRPr="00E559DF">
        <w:rPr>
          <w:rFonts w:ascii="Times New Roman" w:hAnsi="Times New Roman" w:cs="Times New Roman"/>
          <w:sz w:val="24"/>
          <w:szCs w:val="24"/>
        </w:rPr>
        <w:t xml:space="preserve"> Türk Hava Yolları Kargo Binası. Atatürk Havalimanı Yolu Yeşilköy Bakırköy, İstanbul / TÜRKİYE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Edirne Merkez Sosyal Yardımlaşma ve Dayanışma Vakfı</w:t>
      </w:r>
      <w:r w:rsidRPr="00E559DF">
        <w:rPr>
          <w:rFonts w:ascii="Times New Roman" w:hAnsi="Times New Roman" w:cs="Times New Roman"/>
          <w:sz w:val="24"/>
          <w:szCs w:val="24"/>
        </w:rPr>
        <w:t xml:space="preserve"> Yeniimaret Yeniimaret Mahallesi Sarayakpınar Yolu Cad. No:29 Türk Telekom Depoları/ Edirne, TÜRKİYE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Ankara Merkez Sosyal Yardımlaşma ve Dayanışma Vakfı Topraklar Deposu:</w:t>
      </w:r>
      <w:r w:rsidRPr="00E559DF">
        <w:rPr>
          <w:rFonts w:ascii="Times New Roman" w:hAnsi="Times New Roman" w:cs="Times New Roman"/>
          <w:sz w:val="24"/>
          <w:szCs w:val="24"/>
        </w:rPr>
        <w:t xml:space="preserve"> Ostim OSB Mahallesi 2827. Sokak No:4 Yenimahalle/Ankara, TÜRKİYE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Ankara Merkez Sosyal Yardımlaşma ve Dayanışma Vakfı Uluova Deposu</w:t>
      </w:r>
      <w:r w:rsidRPr="00E559DF">
        <w:rPr>
          <w:rFonts w:ascii="Times New Roman" w:hAnsi="Times New Roman" w:cs="Times New Roman"/>
          <w:sz w:val="24"/>
          <w:szCs w:val="24"/>
        </w:rPr>
        <w:t>: Ostim OSB Mahallesi 1255. Sokak No:11 Yenimahalle/Ankara, TÜRKİYE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Ankara Merkez Sosyal Yardımlaşma ve Dayanışma Vakfı</w:t>
      </w:r>
      <w:r w:rsidRPr="00E559DF">
        <w:rPr>
          <w:rFonts w:ascii="Times New Roman" w:hAnsi="Times New Roman" w:cs="Times New Roman"/>
          <w:sz w:val="24"/>
          <w:szCs w:val="24"/>
        </w:rPr>
        <w:t xml:space="preserve"> </w:t>
      </w:r>
      <w:r w:rsidRPr="00E559DF">
        <w:rPr>
          <w:rFonts w:ascii="Times New Roman" w:hAnsi="Times New Roman" w:cs="Times New Roman"/>
          <w:b/>
          <w:sz w:val="24"/>
          <w:szCs w:val="24"/>
        </w:rPr>
        <w:t>Gökağaç Deposu</w:t>
      </w:r>
      <w:r w:rsidRPr="00E559DF">
        <w:rPr>
          <w:rFonts w:ascii="Times New Roman" w:hAnsi="Times New Roman" w:cs="Times New Roman"/>
          <w:sz w:val="24"/>
          <w:szCs w:val="24"/>
        </w:rPr>
        <w:t>: Ostim OSB Mahallesi 1268. Sokak No:9 Yenimahalle/Ankara, TÜRKİYE</w:t>
      </w:r>
    </w:p>
    <w:p w:rsidR="0030427F" w:rsidRPr="00E559DF" w:rsidRDefault="0030427F" w:rsidP="0030427F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9DF">
        <w:rPr>
          <w:rFonts w:ascii="Times New Roman" w:hAnsi="Times New Roman" w:cs="Times New Roman"/>
          <w:b/>
          <w:sz w:val="24"/>
          <w:szCs w:val="24"/>
        </w:rPr>
        <w:t>Ankara Merkez Sosyal Yardımlaşma ve Dayanışma Vakfı</w:t>
      </w:r>
      <w:r w:rsidRPr="00E559DF">
        <w:rPr>
          <w:rFonts w:ascii="Times New Roman" w:hAnsi="Times New Roman" w:cs="Times New Roman"/>
          <w:sz w:val="24"/>
          <w:szCs w:val="24"/>
        </w:rPr>
        <w:t xml:space="preserve"> </w:t>
      </w:r>
      <w:r w:rsidRPr="00E559DF">
        <w:rPr>
          <w:rFonts w:ascii="Times New Roman" w:hAnsi="Times New Roman" w:cs="Times New Roman"/>
          <w:b/>
          <w:sz w:val="24"/>
          <w:szCs w:val="24"/>
        </w:rPr>
        <w:t>Ostim Merkez Cami Deposu:</w:t>
      </w:r>
      <w:r w:rsidRPr="00E559DF">
        <w:rPr>
          <w:rFonts w:ascii="Times New Roman" w:hAnsi="Times New Roman" w:cs="Times New Roman"/>
          <w:sz w:val="24"/>
          <w:szCs w:val="24"/>
        </w:rPr>
        <w:t xml:space="preserve"> Ostim OSB Mahallesi 1291/1. Cadde No:3/1 Yenimahalle/Ankara, TÜRKİYE</w:t>
      </w:r>
    </w:p>
    <w:p w:rsidR="0030427F" w:rsidRDefault="0030427F" w:rsidP="00B1601E">
      <w:pPr>
        <w:pStyle w:val="NormalWeb"/>
        <w:shd w:val="clear" w:color="auto" w:fill="FFFFFF"/>
        <w:spacing w:before="0" w:beforeAutospacing="0" w:after="120" w:afterAutospacing="0"/>
        <w:ind w:left="360"/>
        <w:jc w:val="both"/>
        <w:rPr>
          <w:lang w:val="el-GR"/>
        </w:rPr>
      </w:pPr>
    </w:p>
    <w:p w:rsidR="00217B76" w:rsidRPr="00D71E3B" w:rsidRDefault="00217B76" w:rsidP="00217B7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>Για την πραγματοποίηση των τελωνειακών διαδικασιών των εν λόγω ειδών χρειάζεται:</w:t>
      </w:r>
    </w:p>
    <w:p w:rsidR="00217B76" w:rsidRPr="00D71E3B" w:rsidRDefault="00217B76" w:rsidP="00217B7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proofErr w:type="spellStart"/>
      <w:r w:rsidRPr="00D71E3B">
        <w:rPr>
          <w:lang w:val="en-GB"/>
        </w:rPr>
        <w:t>Φορτωτική</w:t>
      </w:r>
      <w:proofErr w:type="spellEnd"/>
      <w:r w:rsidRPr="00D71E3B">
        <w:rPr>
          <w:lang w:val="en-GB"/>
        </w:rPr>
        <w:t xml:space="preserve"> (</w:t>
      </w:r>
      <w:proofErr w:type="spellStart"/>
      <w:r w:rsidRPr="00D71E3B">
        <w:rPr>
          <w:lang w:val="en-GB"/>
        </w:rPr>
        <w:t>εάν</w:t>
      </w:r>
      <w:proofErr w:type="spellEnd"/>
      <w:r w:rsidRPr="00D71E3B">
        <w:rPr>
          <w:lang w:val="en-GB"/>
        </w:rPr>
        <w:t xml:space="preserve"> υπ</w:t>
      </w:r>
      <w:proofErr w:type="spellStart"/>
      <w:r w:rsidRPr="00D71E3B">
        <w:rPr>
          <w:lang w:val="en-GB"/>
        </w:rPr>
        <w:t>άρχει</w:t>
      </w:r>
      <w:proofErr w:type="spellEnd"/>
      <w:r w:rsidRPr="00D71E3B">
        <w:rPr>
          <w:lang w:val="en-GB"/>
        </w:rPr>
        <w:t>),</w:t>
      </w:r>
    </w:p>
    <w:p w:rsidR="00B651F5" w:rsidRPr="00CB5473" w:rsidRDefault="000A758A" w:rsidP="005301E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Κατάλογος με </w:t>
      </w:r>
      <w:r w:rsidR="00217B76" w:rsidRPr="00D71E3B">
        <w:rPr>
          <w:lang w:val="el-GR"/>
        </w:rPr>
        <w:t xml:space="preserve">τα είδη </w:t>
      </w:r>
      <w:r w:rsidRPr="00D71E3B">
        <w:rPr>
          <w:lang w:val="el-GR"/>
        </w:rPr>
        <w:t xml:space="preserve">προς αποστολή (συμπληρωμένος </w:t>
      </w:r>
      <w:r w:rsidR="00217B76" w:rsidRPr="00D71E3B">
        <w:rPr>
          <w:lang w:val="el-GR"/>
        </w:rPr>
        <w:t>σύμφωνα με τον παρακάτω πίνακα</w:t>
      </w:r>
      <w:r w:rsidRPr="00D71E3B">
        <w:rPr>
          <w:lang w:val="el-GR"/>
        </w:rPr>
        <w:t>)</w:t>
      </w:r>
      <w:r w:rsidR="00217B76" w:rsidRPr="00D71E3B">
        <w:rPr>
          <w:lang w:val="el-GR"/>
        </w:rPr>
        <w:t>:</w:t>
      </w:r>
      <w:r w:rsidR="005301E6" w:rsidRPr="00D71E3B">
        <w:rPr>
          <w:lang w:val="el-GR"/>
        </w:rPr>
        <w:tab/>
        <w:t xml:space="preserve"> </w:t>
      </w:r>
      <w:r w:rsidR="005301E6" w:rsidRPr="00D71E3B">
        <w:rPr>
          <w:lang w:val="el-GR"/>
        </w:rPr>
        <w:tab/>
        <w:t xml:space="preserve"> </w:t>
      </w:r>
      <w:r w:rsidR="005301E6" w:rsidRPr="00D71E3B">
        <w:rPr>
          <w:lang w:val="el-GR"/>
        </w:rPr>
        <w:tab/>
        <w:t xml:space="preserve"> </w:t>
      </w:r>
    </w:p>
    <w:p w:rsidR="005301E6" w:rsidRPr="00D71E3B" w:rsidRDefault="00E86CFF" w:rsidP="005301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tr-TR"/>
        </w:rPr>
      </w:pPr>
      <w:r w:rsidRPr="00D71E3B">
        <w:rPr>
          <w:rFonts w:ascii="Times New Roman" w:eastAsia="Times New Roman" w:hAnsi="Times New Roman" w:cs="Times New Roman"/>
          <w:b/>
          <w:bCs/>
          <w:sz w:val="24"/>
          <w:szCs w:val="24"/>
          <w:lang w:val="el-GR" w:eastAsia="tr-TR"/>
        </w:rPr>
        <w:t>Κατάλογος προϊόντων για την αντιμετώπιση καταστροφών</w:t>
      </w:r>
      <w:r w:rsidR="005301E6" w:rsidRPr="00D71E3B">
        <w:rPr>
          <w:rFonts w:ascii="Times New Roman" w:eastAsia="Times New Roman" w:hAnsi="Times New Roman" w:cs="Times New Roman"/>
          <w:sz w:val="24"/>
          <w:szCs w:val="24"/>
          <w:lang w:val="el-GR" w:eastAsia="tr-TR"/>
        </w:rPr>
        <w:br/>
      </w:r>
      <w:r w:rsidR="005301E6" w:rsidRPr="00D71E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440"/>
        <w:gridCol w:w="1462"/>
        <w:gridCol w:w="1830"/>
      </w:tblGrid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ΠΛΗΡΟΦΟΡΙΕΣ ΣΧΕΤΙΚΑ ΜΕ ΤΟ ΜΕΣΟ ΜΕΤΑΦΟΡΑΣ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ΠΛΗΡΟΦΟΡΙΕΣ ΣΧΕΤΙΚΑ ΜΕ ΤΟ ΒΑΡΟΣ ΤΟΥ ΦΟΡΤΙΟΥ</w:t>
            </w:r>
          </w:p>
        </w:tc>
      </w:tr>
      <w:tr w:rsidR="000A758A" w:rsidRPr="00D71E3B" w:rsidTr="000A758A">
        <w:trPr>
          <w:trHeight w:val="79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Χώρα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προέλευσης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και</w:t>
            </w: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πινακίδα κυκλοφορίας για φορτηγά,</w:t>
            </w:r>
          </w:p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Όνομα και Εταιρεία πλοίου για πλωτά μέσα,</w:t>
            </w:r>
          </w:p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Αριθμός Πτήσης αεροσκάφους για εναέρια μέσα</w:t>
            </w:r>
          </w:p>
        </w:tc>
        <w:tc>
          <w:tcPr>
            <w:tcW w:w="47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5C1D51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Αγαθά / Προϊόντα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Περιγραφή 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Ποσότητα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Βάρος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A758A" w:rsidRPr="00D71E3B" w:rsidTr="000A758A">
        <w:trPr>
          <w:trHeight w:val="25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58A" w:rsidRPr="00D71E3B" w:rsidRDefault="000A758A" w:rsidP="000A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13E43" w:rsidRPr="00D71E3B" w:rsidRDefault="00C13E4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</w:p>
    <w:p w:rsidR="00C13E43" w:rsidRPr="00D71E3B" w:rsidRDefault="00C13E43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l-GR"/>
        </w:rPr>
      </w:pPr>
      <w:r w:rsidRPr="00D71E3B">
        <w:rPr>
          <w:lang w:val="el-GR"/>
        </w:rPr>
        <w:t xml:space="preserve">Δεδομένου των σεισμών στην Τουρκία, σας </w:t>
      </w:r>
      <w:r w:rsidR="00692D07" w:rsidRPr="00D71E3B">
        <w:rPr>
          <w:lang w:val="el-GR"/>
        </w:rPr>
        <w:t xml:space="preserve">παραθέτουμε </w:t>
      </w:r>
      <w:r w:rsidRPr="00D71E3B">
        <w:rPr>
          <w:lang w:val="el-GR"/>
        </w:rPr>
        <w:t xml:space="preserve">κάτωθι </w:t>
      </w:r>
      <w:r w:rsidR="00692D07" w:rsidRPr="00D71E3B">
        <w:rPr>
          <w:lang w:val="el-GR"/>
        </w:rPr>
        <w:t xml:space="preserve">τα στοιχεία επικοινωνίας της Πρεσβείας και των Προξενείων </w:t>
      </w:r>
      <w:r w:rsidRPr="00D71E3B">
        <w:rPr>
          <w:lang w:val="el-GR"/>
        </w:rPr>
        <w:t>μας για όλα τα θέματα που</w:t>
      </w:r>
      <w:r w:rsidR="00C55ECF" w:rsidRPr="00D71E3B">
        <w:rPr>
          <w:lang w:val="el-GR"/>
        </w:rPr>
        <w:t xml:space="preserve"> αφορούν </w:t>
      </w:r>
      <w:r w:rsidRPr="00D71E3B">
        <w:rPr>
          <w:lang w:val="el-GR"/>
        </w:rPr>
        <w:t>την παροχή βοήθειας.</w:t>
      </w:r>
    </w:p>
    <w:p w:rsidR="00881B8E" w:rsidRPr="00D71E3B" w:rsidRDefault="00692D0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lang w:val="el-GR"/>
        </w:rPr>
        <w:t xml:space="preserve">Πρεσβεία της </w:t>
      </w:r>
      <w:r w:rsidR="004172D9" w:rsidRPr="00D71E3B">
        <w:rPr>
          <w:b/>
          <w:lang w:val="el-GR"/>
        </w:rPr>
        <w:t xml:space="preserve">Τουρκίας </w:t>
      </w:r>
      <w:r w:rsidRPr="00D71E3B">
        <w:rPr>
          <w:b/>
          <w:lang w:val="el-GR"/>
        </w:rPr>
        <w:t>στην Αθήνα</w:t>
      </w:r>
    </w:p>
    <w:p w:rsidR="00881B8E" w:rsidRPr="00D71E3B" w:rsidRDefault="00692D0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l-GR"/>
        </w:rPr>
      </w:pPr>
      <w:r w:rsidRPr="00D71E3B">
        <w:rPr>
          <w:shd w:val="clear" w:color="auto" w:fill="FFFFFF"/>
          <w:lang w:val="el-GR"/>
        </w:rPr>
        <w:t>Βασιλέως Γεωργίου Β</w:t>
      </w:r>
      <w:r w:rsidR="005301E6" w:rsidRPr="00D71E3B">
        <w:rPr>
          <w:shd w:val="clear" w:color="auto" w:fill="FFFFFF"/>
          <w:lang w:val="el-GR"/>
        </w:rPr>
        <w:t xml:space="preserve">11, </w:t>
      </w:r>
      <w:r w:rsidR="005301E6" w:rsidRPr="00D71E3B">
        <w:rPr>
          <w:shd w:val="clear" w:color="auto" w:fill="FFFFFF"/>
          <w:lang w:val="en-GB"/>
        </w:rPr>
        <w:t>TK</w:t>
      </w:r>
      <w:r w:rsidR="005301E6" w:rsidRPr="00D71E3B">
        <w:rPr>
          <w:shd w:val="clear" w:color="auto" w:fill="FFFFFF"/>
          <w:lang w:val="el-GR"/>
        </w:rPr>
        <w:t xml:space="preserve"> 10674, </w:t>
      </w:r>
      <w:r w:rsidRPr="00D71E3B">
        <w:rPr>
          <w:shd w:val="clear" w:color="auto" w:fill="FFFFFF"/>
          <w:lang w:val="el-GR"/>
        </w:rPr>
        <w:t>Αθήνα</w:t>
      </w:r>
      <w:r w:rsidR="005301E6" w:rsidRPr="00D71E3B">
        <w:rPr>
          <w:shd w:val="clear" w:color="auto" w:fill="FFFFFF"/>
          <w:lang w:val="el-GR"/>
        </w:rPr>
        <w:t xml:space="preserve">, </w:t>
      </w:r>
      <w:r w:rsidRPr="00D71E3B">
        <w:rPr>
          <w:shd w:val="clear" w:color="auto" w:fill="FFFFFF"/>
          <w:lang w:val="el-GR"/>
        </w:rPr>
        <w:t>Ελλάδα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692D07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+30 210 726 30 00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+30 210 722 95 97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 xml:space="preserve">E-mail: </w:t>
      </w:r>
      <w:hyperlink r:id="rId9" w:history="1">
        <w:r w:rsidRPr="00D71E3B">
          <w:rPr>
            <w:rStyle w:val="Hyperlink"/>
            <w:color w:val="auto"/>
            <w:u w:val="none"/>
            <w:shd w:val="clear" w:color="auto" w:fill="FFFFFF"/>
            <w:lang w:val="en-GB"/>
          </w:rPr>
          <w:t>embassy.athens@mfa.gov.tr</w:t>
        </w:r>
      </w:hyperlink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shd w:val="clear" w:color="auto" w:fill="FFFFFF"/>
          <w:lang w:val="el-GR"/>
        </w:rPr>
        <w:t xml:space="preserve">Γενικό Προξενείο της Τουρκίας Αθηνών-Πειραιώς 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+30 210 67 29 830 / +30 210 67 21 153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+30 210 67 76 430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consulate.athenspiraeus@mfa.gov.tr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στην Κομοτηνή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25310 83 420-21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25310 32 761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consulate.komotini@mfa.gov.tr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 Ρόδο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</w:t>
      </w:r>
      <w:r w:rsidR="004172D9" w:rsidRPr="00D71E3B">
        <w:rPr>
          <w:shd w:val="clear" w:color="auto" w:fill="FFFFFF"/>
          <w:lang w:val="el-GR"/>
        </w:rPr>
        <w:t>ηλ</w:t>
      </w:r>
      <w:r w:rsidRPr="00D71E3B">
        <w:rPr>
          <w:shd w:val="clear" w:color="auto" w:fill="FFFFFF"/>
          <w:lang w:val="en-GB"/>
        </w:rPr>
        <w:t>: +30 22410 23362, +30 22410 23595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22410 27472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E-mail: consulate.rhodes@mfa.gov.tr</w:t>
      </w:r>
    </w:p>
    <w:p w:rsidR="005301E6" w:rsidRPr="00D71E3B" w:rsidRDefault="004172D9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l-GR"/>
        </w:rPr>
      </w:pPr>
      <w:r w:rsidRPr="00D71E3B">
        <w:rPr>
          <w:b/>
          <w:shd w:val="clear" w:color="auto" w:fill="FFFFFF"/>
          <w:lang w:val="el-GR"/>
        </w:rPr>
        <w:t>Γενικό Προξενείο της Τουρκίας στην Θεσσαλονίκη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Tel: +30 2310 965 070-73</w:t>
      </w:r>
    </w:p>
    <w:p w:rsidR="005301E6" w:rsidRPr="00D71E3B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Fax: +30 2310 965 084</w:t>
      </w:r>
    </w:p>
    <w:p w:rsidR="005301E6" w:rsidRPr="00D71E3B" w:rsidRDefault="005301E6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 xml:space="preserve">E-mail: </w:t>
      </w:r>
      <w:hyperlink r:id="rId10" w:history="1">
        <w:r w:rsidR="00ED4DFB" w:rsidRPr="00D71E3B">
          <w:rPr>
            <w:rStyle w:val="Hyperlink"/>
            <w:shd w:val="clear" w:color="auto" w:fill="FFFFFF"/>
            <w:lang w:val="en-GB"/>
          </w:rPr>
          <w:t>consulate.thessaloniki@mfa.gov.tr</w:t>
        </w:r>
      </w:hyperlink>
    </w:p>
    <w:p w:rsidR="00ED4DFB" w:rsidRPr="00D71E3B" w:rsidRDefault="00ED4DFB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</w:p>
    <w:p w:rsidR="00ED4DFB" w:rsidRPr="00D71E3B" w:rsidRDefault="00224FED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l-GR"/>
        </w:rPr>
        <w:t>Τηλεφωνικό Κέντρο Προξενείου</w:t>
      </w:r>
      <w:r w:rsidR="00ED4DFB" w:rsidRPr="00D71E3B">
        <w:rPr>
          <w:shd w:val="clear" w:color="auto" w:fill="FFFFFF"/>
          <w:lang w:val="en-GB"/>
        </w:rPr>
        <w:t xml:space="preserve"> 7/24:</w:t>
      </w:r>
    </w:p>
    <w:p w:rsidR="00E37A51" w:rsidRPr="00CB5473" w:rsidRDefault="00ED4DFB" w:rsidP="00CB5473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D71E3B">
        <w:rPr>
          <w:shd w:val="clear" w:color="auto" w:fill="FFFFFF"/>
          <w:lang w:val="en-GB"/>
        </w:rPr>
        <w:t>+90</w:t>
      </w:r>
      <w:r w:rsidRPr="00D71E3B">
        <w:rPr>
          <w:color w:val="000000"/>
          <w:shd w:val="clear" w:color="auto" w:fill="FFFFFF"/>
        </w:rPr>
        <w:t xml:space="preserve"> 312 292 29 29</w:t>
      </w:r>
    </w:p>
    <w:sectPr w:rsidR="00E37A51" w:rsidRPr="00CB5473" w:rsidSect="000F6A1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86B"/>
    <w:multiLevelType w:val="hybridMultilevel"/>
    <w:tmpl w:val="6D5CC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DD1"/>
    <w:multiLevelType w:val="hybridMultilevel"/>
    <w:tmpl w:val="75E2E39E"/>
    <w:lvl w:ilvl="0" w:tplc="7418313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E134E8"/>
    <w:multiLevelType w:val="hybridMultilevel"/>
    <w:tmpl w:val="E33AD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011F"/>
    <w:multiLevelType w:val="hybridMultilevel"/>
    <w:tmpl w:val="549A1376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78C6B37"/>
    <w:multiLevelType w:val="hybridMultilevel"/>
    <w:tmpl w:val="CC2C2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B08FB"/>
    <w:multiLevelType w:val="hybridMultilevel"/>
    <w:tmpl w:val="28CA3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E24"/>
    <w:multiLevelType w:val="hybridMultilevel"/>
    <w:tmpl w:val="335A8ED4"/>
    <w:lvl w:ilvl="0" w:tplc="53DCA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3AF2"/>
    <w:multiLevelType w:val="hybridMultilevel"/>
    <w:tmpl w:val="3B2C8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032EE"/>
    <w:multiLevelType w:val="hybridMultilevel"/>
    <w:tmpl w:val="1A20B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51"/>
    <w:rsid w:val="000A758A"/>
    <w:rsid w:val="000C56E5"/>
    <w:rsid w:val="000F45B7"/>
    <w:rsid w:val="000F6A19"/>
    <w:rsid w:val="001706D8"/>
    <w:rsid w:val="001E23F0"/>
    <w:rsid w:val="001E6947"/>
    <w:rsid w:val="001E6A0E"/>
    <w:rsid w:val="001F1146"/>
    <w:rsid w:val="00217B76"/>
    <w:rsid w:val="00224FED"/>
    <w:rsid w:val="00225981"/>
    <w:rsid w:val="00230954"/>
    <w:rsid w:val="00250EB3"/>
    <w:rsid w:val="002643E6"/>
    <w:rsid w:val="002C759F"/>
    <w:rsid w:val="002E0AA3"/>
    <w:rsid w:val="002E530A"/>
    <w:rsid w:val="0030427F"/>
    <w:rsid w:val="00395CC2"/>
    <w:rsid w:val="003B0E5B"/>
    <w:rsid w:val="003D0CC5"/>
    <w:rsid w:val="003D304C"/>
    <w:rsid w:val="00416CAA"/>
    <w:rsid w:val="004172D9"/>
    <w:rsid w:val="004448DD"/>
    <w:rsid w:val="00463120"/>
    <w:rsid w:val="00481A9B"/>
    <w:rsid w:val="00487B05"/>
    <w:rsid w:val="004A28AF"/>
    <w:rsid w:val="004A574A"/>
    <w:rsid w:val="004D60C5"/>
    <w:rsid w:val="004F7B4F"/>
    <w:rsid w:val="005301E6"/>
    <w:rsid w:val="00531423"/>
    <w:rsid w:val="005504AC"/>
    <w:rsid w:val="005965DE"/>
    <w:rsid w:val="005B6CFB"/>
    <w:rsid w:val="005C1D51"/>
    <w:rsid w:val="005D441B"/>
    <w:rsid w:val="005F0FB8"/>
    <w:rsid w:val="006202E7"/>
    <w:rsid w:val="00625BDC"/>
    <w:rsid w:val="00692D07"/>
    <w:rsid w:val="006D3BDF"/>
    <w:rsid w:val="006E1D2C"/>
    <w:rsid w:val="007319F1"/>
    <w:rsid w:val="0074667C"/>
    <w:rsid w:val="007936F9"/>
    <w:rsid w:val="007A59D7"/>
    <w:rsid w:val="008742E9"/>
    <w:rsid w:val="00881B8E"/>
    <w:rsid w:val="008910B0"/>
    <w:rsid w:val="008A02F4"/>
    <w:rsid w:val="008B5E68"/>
    <w:rsid w:val="008D3446"/>
    <w:rsid w:val="008F27D3"/>
    <w:rsid w:val="00951B24"/>
    <w:rsid w:val="0097465A"/>
    <w:rsid w:val="009B4FE0"/>
    <w:rsid w:val="009C54C6"/>
    <w:rsid w:val="00A50DB3"/>
    <w:rsid w:val="00A82EA4"/>
    <w:rsid w:val="00A972ED"/>
    <w:rsid w:val="00AF5834"/>
    <w:rsid w:val="00B00983"/>
    <w:rsid w:val="00B1601E"/>
    <w:rsid w:val="00B651F5"/>
    <w:rsid w:val="00B81880"/>
    <w:rsid w:val="00BA522B"/>
    <w:rsid w:val="00BB2D18"/>
    <w:rsid w:val="00BE7617"/>
    <w:rsid w:val="00C06709"/>
    <w:rsid w:val="00C13E43"/>
    <w:rsid w:val="00C35FA6"/>
    <w:rsid w:val="00C53670"/>
    <w:rsid w:val="00C55ECF"/>
    <w:rsid w:val="00CB1562"/>
    <w:rsid w:val="00CB5473"/>
    <w:rsid w:val="00CD0846"/>
    <w:rsid w:val="00CD2FD4"/>
    <w:rsid w:val="00CE4324"/>
    <w:rsid w:val="00CF09CA"/>
    <w:rsid w:val="00CF5FC0"/>
    <w:rsid w:val="00D145D6"/>
    <w:rsid w:val="00D71E3B"/>
    <w:rsid w:val="00D837B5"/>
    <w:rsid w:val="00DA6083"/>
    <w:rsid w:val="00DB4352"/>
    <w:rsid w:val="00E0444E"/>
    <w:rsid w:val="00E37A51"/>
    <w:rsid w:val="00E549F9"/>
    <w:rsid w:val="00E559DF"/>
    <w:rsid w:val="00E61D85"/>
    <w:rsid w:val="00E66908"/>
    <w:rsid w:val="00E86CFF"/>
    <w:rsid w:val="00ED4DFB"/>
    <w:rsid w:val="00F1045A"/>
    <w:rsid w:val="00F7240C"/>
    <w:rsid w:val="00F82FC7"/>
    <w:rsid w:val="00F9641F"/>
    <w:rsid w:val="00FB0068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E303"/>
  <w15:docId w15:val="{1C95B55E-1272-432E-A434-4C191116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7617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61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ad.gov.tr/depremkampanya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agis.tdv.org/afet/deprem-2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zilay.org.tr/Bagis/BagisYap/404/pazarcik-depremi-bagis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ulate.thessaloniki@mfa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bassy.athens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379A-9675-4D6B-95CD-A4634041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İren Aslı Mollasalihoğlu</dc:creator>
  <cp:keywords/>
  <dc:description/>
  <cp:lastModifiedBy>Ayten Cilasın</cp:lastModifiedBy>
  <cp:revision>5</cp:revision>
  <cp:lastPrinted>2023-02-08T08:25:00Z</cp:lastPrinted>
  <dcterms:created xsi:type="dcterms:W3CDTF">2023-02-14T08:11:00Z</dcterms:created>
  <dcterms:modified xsi:type="dcterms:W3CDTF">2023-02-14T08:36:00Z</dcterms:modified>
</cp:coreProperties>
</file>